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타일부착형 단열재 트랙식공사 시방서</w:t>
      </w:r>
    </w:p>
    <w:p/>
    <w:p>
      <w:r>
        <w:t>1. 일반사항</w:t>
      </w:r>
    </w:p>
    <w:p/>
    <w:p>
      <w:r>
        <w:t>1.1 적용범위</w:t>
      </w:r>
    </w:p>
    <w:p>
      <w:r>
        <w:t>본 시방은 목조주택, 경량철골조, 샌드위치 패널 구조 등 비콘크리트 외벽에 타일부착형 단열재를 트랙식 방식으로 시공하는 공사에 적용한다.</w:t>
      </w:r>
    </w:p>
    <w:p/>
    <w:p>
      <w:r>
        <w:t>1.2 관련시방</w:t>
      </w:r>
    </w:p>
    <w:p>
      <w:r>
        <w:t>본 시방에서 명시되지 않은 사항은 제조사의 특기시방서와 관련 기술자료를 따른다.</w:t>
      </w:r>
    </w:p>
    <w:p/>
    <w:p>
      <w:r>
        <w:t>1.3 적용규준</w:t>
      </w:r>
    </w:p>
    <w:p>
      <w:r>
        <w:t>- KS F 4733 : 단열재</w:t>
      </w:r>
    </w:p>
    <w:p>
      <w:r>
        <w:t>- KS F 8414 : 준불연 단열재 화재시험</w:t>
      </w:r>
    </w:p>
    <w:p>
      <w:r>
        <w:t>- KS F 2763 : 외벽 마감공사 표준</w:t>
      </w:r>
    </w:p>
    <w:p>
      <w:r>
        <w:t>- KS F 2732 : 화스너 인발시험 기준</w:t>
      </w:r>
    </w:p>
    <w:p/>
    <w:p>
      <w:r>
        <w:t>1.4 제출물</w:t>
      </w:r>
    </w:p>
    <w:p>
      <w:r>
        <w:t>- 시공계획서: 트랙 배치도, 앙카 배치계획 포함</w:t>
      </w:r>
    </w:p>
    <w:p>
      <w:r>
        <w:t>- 상세시공도: 창호 주위, 교차부 등</w:t>
      </w:r>
    </w:p>
    <w:p>
      <w:r>
        <w:t>- 자재시험성적서 및 성능보고서</w:t>
      </w:r>
    </w:p>
    <w:p>
      <w:r>
        <w:t>- 제품 납품서 및 제조사 보증서</w:t>
      </w:r>
    </w:p>
    <w:p/>
    <w:p>
      <w:r>
        <w:t>2. 자재</w:t>
      </w:r>
    </w:p>
    <w:p/>
    <w:p>
      <w:r>
        <w:t>2.1 단열재</w:t>
      </w:r>
    </w:p>
    <w:p>
      <w:r>
        <w:t>- EPS 타일부착형 단열재 (T&amp;G 구조)</w:t>
      </w:r>
    </w:p>
    <w:p>
      <w:r>
        <w:t xml:space="preserve">  - 부착 가이드 홈 및 접착 몰탈 강화 홈 포함</w:t>
      </w:r>
    </w:p>
    <w:p>
      <w:r>
        <w:t xml:space="preserve">  - 두께 100mm 이상, 5mm 단위 주문 제작</w:t>
      </w:r>
    </w:p>
    <w:p>
      <w:r>
        <w:t xml:space="preserve">  - 열전도율: 0.033W/m·K (네오폴), 0.036W/m·K (심재준불연)</w:t>
      </w:r>
    </w:p>
    <w:p/>
    <w:p>
      <w:r>
        <w:t>2.2 고정자재</w:t>
      </w:r>
    </w:p>
    <w:p>
      <w:r>
        <w:t>- 알루미늄 트랙</w:t>
      </w:r>
    </w:p>
    <w:p>
      <w:r>
        <w:t xml:space="preserve">  - 좌우 1개 + 중앙 2개 설치</w:t>
      </w:r>
    </w:p>
    <w:p/>
    <w:p>
      <w:r>
        <w:t>- 디스크 앙카</w:t>
      </w:r>
    </w:p>
    <w:p>
      <w:r>
        <w:t xml:space="preserve">  - 중앙부에 2개씩 시공</w:t>
      </w:r>
    </w:p>
    <w:p/>
    <w:p>
      <w:r>
        <w:t>- 단열마개</w:t>
      </w:r>
    </w:p>
    <w:p>
      <w:r>
        <w:t xml:space="preserve">  - 앙카 삽입부 단열용</w:t>
      </w:r>
    </w:p>
    <w:p/>
    <w:p>
      <w:r>
        <w:t>- 전용 폼본드</w:t>
      </w:r>
    </w:p>
    <w:p>
      <w:r>
        <w:t xml:space="preserve">  - 기온 2도 이하 시 절반 충진</w:t>
      </w:r>
    </w:p>
    <w:p/>
    <w:p>
      <w:r>
        <w:t>- 접착 몰탈 (예: Terra Flex)</w:t>
      </w:r>
    </w:p>
    <w:p>
      <w:r>
        <w:t xml:space="preserve">  - 타일 부착용, 시멘트+폴리머 복합</w:t>
      </w:r>
    </w:p>
    <w:p/>
    <w:p>
      <w:r>
        <w:t>3. 시공</w:t>
      </w:r>
    </w:p>
    <w:p/>
    <w:p>
      <w:r>
        <w:t>3.1 시공조건</w:t>
      </w:r>
    </w:p>
    <w:p>
      <w:r>
        <w:t>- 바탕면 정리 후 수평 기준선 먹선 표시</w:t>
      </w:r>
    </w:p>
    <w:p>
      <w:r>
        <w:t>- 영상 2도 이하 시 폼본드 절반 충진</w:t>
      </w:r>
    </w:p>
    <w:p>
      <w:r>
        <w:t>- 창호 주변은 디스크 앙카만 시공</w:t>
      </w:r>
    </w:p>
    <w:p/>
    <w:p>
      <w:r>
        <w:t>3.2 시공절차</w:t>
      </w:r>
    </w:p>
    <w:p>
      <w:r>
        <w:t>1. 기준선 설치: 하단 시작선 및 수직선 표시</w:t>
      </w:r>
    </w:p>
    <w:p>
      <w:r>
        <w:t>2. 단열재 부착:</w:t>
      </w:r>
    </w:p>
    <w:p>
      <w:r>
        <w:t xml:space="preserve">   - 알루미늄 트랙을 이용해 단열재 고정</w:t>
      </w:r>
    </w:p>
    <w:p>
      <w:r>
        <w:t xml:space="preserve">   - 좌우 트랙 1개씩, 중앙 트랙 2개 배치</w:t>
      </w:r>
    </w:p>
    <w:p>
      <w:r>
        <w:t>3. 디스크 앙카 고정:</w:t>
      </w:r>
    </w:p>
    <w:p>
      <w:r>
        <w:t xml:space="preserve">   - 중앙부 기준으로 2개 설치</w:t>
      </w:r>
    </w:p>
    <w:p>
      <w:r>
        <w:t xml:space="preserve">   - 창호 주변은 디스크 앙카만으로 시공</w:t>
      </w:r>
    </w:p>
    <w:p>
      <w:r>
        <w:t>4. 교차부 시공:</w:t>
      </w:r>
    </w:p>
    <w:p>
      <w:r>
        <w:t xml:space="preserve">   - T자 형 결합부 30cm 이상 겹침</w:t>
      </w:r>
    </w:p>
    <w:p>
      <w:r>
        <w:t xml:space="preserve">   - 숫놈 방향을 위로 시공</w:t>
      </w:r>
    </w:p>
    <w:p>
      <w:r>
        <w:t>5. 타일 시공:</w:t>
      </w:r>
    </w:p>
    <w:p>
      <w:r>
        <w:t xml:space="preserve">   - 접착 몰탈 사용</w:t>
      </w:r>
    </w:p>
    <w:p>
      <w:r>
        <w:t xml:space="preserve">   - 줄눈 간격 일정 유지</w:t>
      </w:r>
    </w:p>
    <w:p/>
    <w:p>
      <w:r>
        <w:t>3.3 시공상 유의사항</w:t>
      </w:r>
    </w:p>
    <w:p>
      <w:r>
        <w:t>- 트랙은 수직 및 수평 기준선에 정확히 시공</w:t>
      </w:r>
    </w:p>
    <w:p>
      <w:r>
        <w:t>- 폼본드 경화시간 준수</w:t>
      </w:r>
    </w:p>
    <w:p>
      <w:r>
        <w:t>- QR 시공 영상 제공에 따라 작업 순서 이행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